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8C2" w:rsidRDefault="002668C2" w:rsidP="002668C2">
      <w:pPr>
        <w:ind w:leftChars="-135" w:left="-283" w:firstLineChars="101" w:firstLine="303"/>
        <w:rPr>
          <w:rFonts w:ascii="黑体" w:eastAsia="黑体" w:hAnsi="黑体" w:cs="Times New Roman"/>
          <w:sz w:val="30"/>
          <w:szCs w:val="30"/>
        </w:rPr>
      </w:pPr>
      <w:r>
        <w:rPr>
          <w:rFonts w:ascii="黑体" w:eastAsia="黑体" w:hAnsi="黑体" w:cs="Times New Roman" w:hint="eastAsia"/>
          <w:sz w:val="30"/>
          <w:szCs w:val="30"/>
        </w:rPr>
        <w:t>附件</w:t>
      </w:r>
      <w:r>
        <w:rPr>
          <w:rFonts w:ascii="Arial" w:eastAsia="黑体" w:hAnsi="Arial" w:cs="Arial"/>
          <w:sz w:val="30"/>
          <w:szCs w:val="30"/>
        </w:rPr>
        <w:t>1</w:t>
      </w:r>
      <w:r>
        <w:rPr>
          <w:rFonts w:ascii="黑体" w:eastAsia="黑体" w:hAnsi="黑体" w:cs="Times New Roman" w:hint="eastAsia"/>
          <w:sz w:val="30"/>
          <w:szCs w:val="30"/>
        </w:rPr>
        <w:t>：</w:t>
      </w:r>
      <w:bookmarkStart w:id="0" w:name="_GoBack"/>
      <w:bookmarkEnd w:id="0"/>
    </w:p>
    <w:p w:rsidR="002668C2" w:rsidRDefault="002668C2" w:rsidP="002668C2">
      <w:pPr>
        <w:ind w:leftChars="-135" w:left="-283" w:firstLineChars="101" w:firstLine="222"/>
        <w:rPr>
          <w:rFonts w:ascii="Times New Roman" w:eastAsia="仿宋_GB2312" w:hAnsi="Times New Roman" w:cs="Times New Roman"/>
          <w:sz w:val="22"/>
          <w:szCs w:val="32"/>
        </w:rPr>
      </w:pPr>
    </w:p>
    <w:p w:rsidR="002668C2" w:rsidRDefault="002668C2" w:rsidP="002668C2">
      <w:pPr>
        <w:spacing w:beforeLines="30" w:before="93" w:line="440" w:lineRule="exact"/>
        <w:jc w:val="center"/>
        <w:rPr>
          <w:rFonts w:ascii="方正小标宋简体" w:eastAsia="方正小标宋简体" w:hAnsi="方正小标宋简体" w:cs="方正小标宋简体"/>
          <w:sz w:val="34"/>
          <w:szCs w:val="34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34"/>
          <w:szCs w:val="34"/>
        </w:rPr>
        <w:t>第八批《中国社会科学博士后文库》入选成果目录</w:t>
      </w:r>
    </w:p>
    <w:p w:rsidR="002668C2" w:rsidRDefault="002668C2" w:rsidP="002668C2">
      <w:pPr>
        <w:spacing w:line="440" w:lineRule="exact"/>
        <w:rPr>
          <w:rFonts w:ascii="仿宋_GB2312" w:eastAsia="仿宋_GB2312"/>
          <w:sz w:val="32"/>
          <w:szCs w:val="32"/>
        </w:rPr>
      </w:pPr>
    </w:p>
    <w:tbl>
      <w:tblPr>
        <w:tblW w:w="90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4" w:space="0" w:color="auto"/>
          <w:insideV w:val="non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5086"/>
        <w:gridCol w:w="1100"/>
        <w:gridCol w:w="2222"/>
      </w:tblGrid>
      <w:tr w:rsidR="002668C2" w:rsidTr="001C15E1">
        <w:trPr>
          <w:trHeight w:val="567"/>
          <w:tblHeader/>
        </w:trPr>
        <w:tc>
          <w:tcPr>
            <w:tcW w:w="6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黑体" w:eastAsia="黑体" w:hAnsi="黑体" w:cs="黑体"/>
                <w:bCs/>
                <w:sz w:val="22"/>
              </w:rPr>
            </w:pPr>
            <w:r>
              <w:rPr>
                <w:rFonts w:ascii="黑体" w:eastAsia="黑体" w:hAnsi="黑体" w:cs="黑体" w:hint="eastAsia"/>
                <w:bCs/>
                <w:sz w:val="22"/>
              </w:rPr>
              <w:t>序号</w:t>
            </w:r>
          </w:p>
        </w:tc>
        <w:tc>
          <w:tcPr>
            <w:tcW w:w="508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黑体" w:eastAsia="黑体" w:hAnsi="黑体" w:cs="黑体"/>
                <w:bCs/>
                <w:sz w:val="22"/>
              </w:rPr>
            </w:pPr>
            <w:r>
              <w:rPr>
                <w:rFonts w:ascii="黑体" w:eastAsia="黑体" w:hAnsi="黑体" w:cs="黑体" w:hint="eastAsia"/>
                <w:bCs/>
                <w:sz w:val="22"/>
              </w:rPr>
              <w:t>成   果   名   称</w:t>
            </w:r>
          </w:p>
        </w:tc>
        <w:tc>
          <w:tcPr>
            <w:tcW w:w="110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黑体" w:eastAsia="黑体" w:hAnsi="黑体" w:cs="黑体"/>
                <w:bCs/>
                <w:sz w:val="22"/>
              </w:rPr>
            </w:pPr>
            <w:r>
              <w:rPr>
                <w:rFonts w:ascii="黑体" w:eastAsia="黑体" w:hAnsi="黑体" w:cs="黑体" w:hint="eastAsia"/>
                <w:bCs/>
                <w:sz w:val="22"/>
              </w:rPr>
              <w:t>作者姓名</w:t>
            </w:r>
          </w:p>
        </w:tc>
        <w:tc>
          <w:tcPr>
            <w:tcW w:w="2222" w:type="dxa"/>
            <w:tcBorders>
              <w:left w:val="nil"/>
              <w:bottom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黑体" w:eastAsia="黑体" w:hAnsi="黑体" w:cs="黑体"/>
                <w:bCs/>
                <w:sz w:val="22"/>
              </w:rPr>
            </w:pPr>
            <w:r>
              <w:rPr>
                <w:rFonts w:ascii="黑体" w:eastAsia="黑体" w:hAnsi="黑体" w:cs="黑体" w:hint="eastAsia"/>
                <w:bCs/>
                <w:sz w:val="22"/>
              </w:rPr>
              <w:t>出 版 社</w:t>
            </w:r>
          </w:p>
        </w:tc>
      </w:tr>
      <w:tr w:rsidR="002668C2" w:rsidTr="001C15E1">
        <w:trPr>
          <w:trHeight w:val="567"/>
        </w:trPr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审美的他者：</w:t>
            </w:r>
            <w:r>
              <w:rPr>
                <w:rFonts w:ascii="Times New Roman" w:hAnsi="Times New Roman" w:cs="Times New Roman"/>
                <w:sz w:val="22"/>
              </w:rPr>
              <w:t>20</w:t>
            </w:r>
            <w:r>
              <w:rPr>
                <w:rFonts w:ascii="Times New Roman" w:hAnsi="Times New Roman" w:cs="Times New Roman"/>
                <w:sz w:val="22"/>
              </w:rPr>
              <w:t>世纪中国作家美术思想研究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李徽昭</w:t>
            </w:r>
            <w:proofErr w:type="gramEnd"/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2668C2" w:rsidRDefault="002668C2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2668C2" w:rsidTr="001C15E1">
        <w:trPr>
          <w:trHeight w:val="567"/>
        </w:trPr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西双版纳南传佛教音乐文化的重构与变迁研究（</w:t>
            </w:r>
            <w:r>
              <w:rPr>
                <w:rFonts w:ascii="Times New Roman" w:hAnsi="Times New Roman" w:cs="Times New Roman"/>
                <w:sz w:val="22"/>
              </w:rPr>
              <w:t>1980-2016</w:t>
            </w:r>
            <w:r>
              <w:rPr>
                <w:rFonts w:ascii="Times New Roman" w:hAnsi="Times New Roman" w:cs="Times New Roman"/>
                <w:sz w:val="22"/>
              </w:rPr>
              <w:t>）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董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宸</w:t>
            </w:r>
            <w:proofErr w:type="gramEnd"/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2668C2" w:rsidRDefault="002668C2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2668C2" w:rsidTr="001C15E1">
        <w:trPr>
          <w:trHeight w:val="567"/>
        </w:trPr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pacing w:val="-6"/>
                <w:sz w:val="22"/>
              </w:rPr>
              <w:t>规训与</w:t>
            </w:r>
            <w:proofErr w:type="gramEnd"/>
            <w:r>
              <w:rPr>
                <w:rFonts w:ascii="Times New Roman" w:hAnsi="Times New Roman" w:cs="Times New Roman"/>
                <w:spacing w:val="-6"/>
                <w:sz w:val="22"/>
              </w:rPr>
              <w:t>认同</w:t>
            </w:r>
            <w:r>
              <w:rPr>
                <w:rFonts w:ascii="Times New Roman" w:hAnsi="Times New Roman" w:cs="Times New Roman"/>
                <w:spacing w:val="-6"/>
                <w:sz w:val="22"/>
              </w:rPr>
              <w:t>——</w:t>
            </w:r>
            <w:r>
              <w:rPr>
                <w:rFonts w:ascii="Times New Roman" w:hAnsi="Times New Roman" w:cs="Times New Roman"/>
                <w:spacing w:val="-6"/>
                <w:sz w:val="22"/>
              </w:rPr>
              <w:t>当代华语青春电影研究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杨林玉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2668C2" w:rsidRDefault="002668C2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2668C2" w:rsidTr="001C15E1">
        <w:trPr>
          <w:trHeight w:val="567"/>
        </w:trPr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军工复合体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  <w:r>
              <w:rPr>
                <w:rFonts w:ascii="Times New Roman" w:hAnsi="Times New Roman" w:cs="Times New Roman"/>
                <w:sz w:val="22"/>
              </w:rPr>
              <w:t>美国的支柱与噩梦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苑基荣</w:t>
            </w:r>
            <w:proofErr w:type="gramEnd"/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2668C2" w:rsidRDefault="002668C2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2668C2" w:rsidTr="001C15E1">
        <w:trPr>
          <w:trHeight w:val="567"/>
        </w:trPr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北朝造像题记书体研究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岳红记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2668C2" w:rsidRDefault="002668C2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2668C2" w:rsidTr="001C15E1">
        <w:trPr>
          <w:trHeight w:val="567"/>
        </w:trPr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美学经济论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邱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晔</w:t>
            </w:r>
            <w:proofErr w:type="gramEnd"/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2668C2" w:rsidRDefault="002668C2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2668C2" w:rsidTr="001C15E1">
        <w:trPr>
          <w:trHeight w:val="567"/>
        </w:trPr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小城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医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>患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当代中国基层医疗实践的社会学考察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石任昊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2668C2" w:rsidRDefault="002668C2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2668C2" w:rsidTr="001C15E1">
        <w:trPr>
          <w:trHeight w:val="567"/>
        </w:trPr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动态死亡率建模与长寿风险量化研究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段白鸽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2668C2" w:rsidRDefault="002668C2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2668C2" w:rsidTr="001C15E1">
        <w:trPr>
          <w:trHeight w:val="567"/>
        </w:trPr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9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pacing w:val="-6"/>
                <w:sz w:val="22"/>
              </w:rPr>
              <w:t>中国系统重要性银行负外部性监管研究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张晓燕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2668C2" w:rsidRDefault="002668C2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2668C2" w:rsidTr="001C15E1">
        <w:trPr>
          <w:trHeight w:val="567"/>
        </w:trPr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天然气管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道外交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>与地缘政治博弈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李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冉</w:t>
            </w:r>
            <w:proofErr w:type="gramEnd"/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2668C2" w:rsidRDefault="002668C2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2668C2" w:rsidTr="001C15E1">
        <w:trPr>
          <w:trHeight w:val="567"/>
        </w:trPr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自然与德性：尼采伦理思想研究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韩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玮</w:t>
            </w:r>
            <w:proofErr w:type="gramEnd"/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2668C2" w:rsidRDefault="002668C2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2668C2" w:rsidTr="001C15E1">
        <w:trPr>
          <w:trHeight w:val="567"/>
        </w:trPr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咸的历程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明清以来云南石羊古镇城镇化研究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李陶红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2668C2" w:rsidRDefault="002668C2" w:rsidP="001C15E1">
            <w:pPr>
              <w:widowControl/>
              <w:snapToGrid w:val="0"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2668C2" w:rsidTr="001C15E1">
        <w:trPr>
          <w:trHeight w:val="567"/>
        </w:trPr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内蒙古牧区工作成就启示研究（</w:t>
            </w:r>
            <w:r>
              <w:rPr>
                <w:rFonts w:ascii="Times New Roman" w:hAnsi="Times New Roman" w:cs="Times New Roman"/>
                <w:sz w:val="22"/>
              </w:rPr>
              <w:t>1947</w:t>
            </w:r>
            <w:r>
              <w:rPr>
                <w:rFonts w:asciiTheme="minorEastAsia" w:hAnsiTheme="minorEastAsia" w:cstheme="minorEastAsia" w:hint="eastAsia"/>
                <w:sz w:val="22"/>
              </w:rPr>
              <w:t>-</w:t>
            </w:r>
            <w:r>
              <w:rPr>
                <w:rFonts w:ascii="Times New Roman" w:hAnsi="Times New Roman" w:cs="Times New Roman"/>
                <w:sz w:val="22"/>
              </w:rPr>
              <w:t>1966</w:t>
            </w:r>
            <w:r>
              <w:rPr>
                <w:rFonts w:ascii="Times New Roman" w:hAnsi="Times New Roman" w:cs="Times New Roman"/>
                <w:sz w:val="22"/>
              </w:rPr>
              <w:t>）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仁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钦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2668C2" w:rsidRDefault="002668C2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2668C2" w:rsidTr="001C15E1">
        <w:trPr>
          <w:trHeight w:val="567"/>
        </w:trPr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宋代江浙诗韵研究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钱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毅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2668C2" w:rsidRDefault="002668C2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2668C2" w:rsidTr="001C15E1">
        <w:trPr>
          <w:trHeight w:val="567"/>
        </w:trPr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敦煌写本《籯金》系类书整理与研究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高天霞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2668C2" w:rsidRDefault="002668C2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2668C2" w:rsidTr="001C15E1">
        <w:trPr>
          <w:trHeight w:val="567"/>
        </w:trPr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pacing w:val="-11"/>
                <w:sz w:val="22"/>
              </w:rPr>
              <w:t>中产阶层逆城市化移民现象研究</w:t>
            </w:r>
            <w:r>
              <w:rPr>
                <w:rFonts w:ascii="Times New Roman" w:hAnsi="Times New Roman" w:cs="Times New Roman"/>
                <w:spacing w:val="-11"/>
                <w:sz w:val="22"/>
              </w:rPr>
              <w:t>——</w:t>
            </w:r>
            <w:r>
              <w:rPr>
                <w:rFonts w:ascii="Times New Roman" w:hAnsi="Times New Roman" w:cs="Times New Roman"/>
                <w:spacing w:val="-11"/>
                <w:sz w:val="22"/>
              </w:rPr>
              <w:t>以大理古城为例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张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慧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2668C2" w:rsidRDefault="002668C2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2668C2" w:rsidTr="001C15E1">
        <w:trPr>
          <w:trHeight w:val="567"/>
        </w:trPr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美国中间禁令制度研究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李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曼</w:t>
            </w:r>
            <w:proofErr w:type="gramEnd"/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2668C2" w:rsidRDefault="002668C2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2668C2" w:rsidTr="001C15E1">
        <w:trPr>
          <w:trHeight w:val="567"/>
        </w:trPr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中国高铁轨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道产业</w:t>
            </w:r>
            <w:proofErr w:type="gramEnd"/>
            <w:r>
              <w:rPr>
                <w:rFonts w:ascii="Times New Roman" w:eastAsia="仿宋" w:hAnsi="Times New Roman" w:cs="Times New Roman" w:hint="eastAsia"/>
                <w:sz w:val="22"/>
              </w:rPr>
              <w:t>“</w:t>
            </w:r>
            <w:r>
              <w:rPr>
                <w:rFonts w:ascii="Times New Roman" w:hAnsi="Times New Roman" w:cs="Times New Roman"/>
                <w:sz w:val="22"/>
              </w:rPr>
              <w:t>走出去</w:t>
            </w:r>
            <w:r>
              <w:rPr>
                <w:rFonts w:ascii="Times New Roman" w:eastAsia="仿宋" w:hAnsi="Times New Roman" w:cs="Times New Roman" w:hint="eastAsia"/>
                <w:sz w:val="22"/>
              </w:rPr>
              <w:t>”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基于专利路线图的发展策略研究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张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奔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2668C2" w:rsidRDefault="002668C2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2668C2" w:rsidTr="001C15E1">
        <w:trPr>
          <w:trHeight w:val="567"/>
        </w:trPr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刑事庭审调查改革的理论与实践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李文军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2668C2" w:rsidRDefault="002668C2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2668C2" w:rsidTr="001C15E1">
        <w:trPr>
          <w:trHeight w:val="567"/>
        </w:trPr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lastRenderedPageBreak/>
              <w:t>20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俄罗斯《古史纪年》研究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史思谦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2668C2" w:rsidRDefault="002668C2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2668C2" w:rsidTr="001C15E1">
        <w:trPr>
          <w:trHeight w:val="567"/>
        </w:trPr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21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创业网络联结组合的治理与演化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韩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炜</w:t>
            </w:r>
            <w:proofErr w:type="gramEnd"/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2668C2" w:rsidRDefault="002668C2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2668C2" w:rsidTr="001C15E1">
        <w:trPr>
          <w:trHeight w:val="567"/>
        </w:trPr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22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pacing w:val="-6"/>
                <w:sz w:val="22"/>
              </w:rPr>
              <w:t>基于公共价值的全面预算绩效管理研究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朱美丽</w:t>
            </w:r>
            <w:proofErr w:type="gramEnd"/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2668C2" w:rsidRDefault="002668C2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2668C2" w:rsidTr="001C15E1">
        <w:trPr>
          <w:trHeight w:val="567"/>
        </w:trPr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23</w:t>
            </w:r>
          </w:p>
        </w:tc>
        <w:tc>
          <w:tcPr>
            <w:tcW w:w="5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清代捐纳与国家治理研究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吴四伍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</w:tcBorders>
            <w:noWrap/>
            <w:vAlign w:val="center"/>
          </w:tcPr>
          <w:p w:rsidR="002668C2" w:rsidRDefault="002668C2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2668C2" w:rsidTr="001C15E1">
        <w:trPr>
          <w:trHeight w:val="567"/>
        </w:trPr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24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分配正义的实证之维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实证社会选择的中国应用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汪毅霖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2668C2" w:rsidRDefault="002668C2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2668C2" w:rsidTr="001C15E1">
        <w:trPr>
          <w:trHeight w:val="567"/>
        </w:trPr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8C2" w:rsidRDefault="002668C2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金融网络视角下的系统风险与宏观审慎政策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贾彦东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2668C2" w:rsidRDefault="002668C2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2668C2" w:rsidTr="001C15E1">
        <w:trPr>
          <w:trHeight w:val="567"/>
        </w:trPr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26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8C2" w:rsidRDefault="002668C2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基于大数据的人口流动流量、流向新变化研究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周晓津</w:t>
            </w:r>
            <w:proofErr w:type="gramEnd"/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2668C2" w:rsidRDefault="002668C2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2668C2" w:rsidTr="001C15E1">
        <w:trPr>
          <w:trHeight w:val="567"/>
        </w:trPr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27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我国电力产业成本监管的机制设计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防范规制合谋视角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杨菲菲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2668C2" w:rsidRDefault="002668C2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2668C2" w:rsidTr="001C15E1">
        <w:trPr>
          <w:trHeight w:val="567"/>
        </w:trPr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28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货币政策、债务期限结构与企业投资行为研究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钟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凯</w:t>
            </w:r>
            <w:proofErr w:type="gramEnd"/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2668C2" w:rsidRDefault="002668C2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2668C2" w:rsidTr="001C15E1">
        <w:trPr>
          <w:trHeight w:val="567"/>
        </w:trPr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29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基层政区改革视野下的社区治理优化路径研究：以上海为例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熊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竞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2668C2" w:rsidRDefault="002668C2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2668C2" w:rsidTr="001C15E1">
        <w:trPr>
          <w:trHeight w:val="567"/>
        </w:trPr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30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大国版图：中国工业化</w:t>
            </w:r>
            <w:r>
              <w:rPr>
                <w:rFonts w:ascii="Times New Roman" w:hAnsi="Times New Roman" w:cs="Times New Roman"/>
                <w:sz w:val="22"/>
              </w:rPr>
              <w:t>70</w:t>
            </w:r>
            <w:r>
              <w:rPr>
                <w:rFonts w:ascii="Times New Roman" w:hAnsi="Times New Roman" w:cs="Times New Roman"/>
                <w:sz w:val="22"/>
              </w:rPr>
              <w:t>年空间格局演变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胡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伟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2668C2" w:rsidRDefault="002668C2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2668C2" w:rsidTr="001C15E1">
        <w:trPr>
          <w:trHeight w:val="567"/>
        </w:trPr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31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国家审计与预算绩效研究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基于服务国家治理的视角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谢柳芳</w:t>
            </w:r>
            <w:proofErr w:type="gramEnd"/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2668C2" w:rsidRDefault="002668C2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2668C2" w:rsidTr="001C15E1">
        <w:trPr>
          <w:trHeight w:val="567"/>
        </w:trPr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32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包容型领导对下属创造力的影响机制研究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古银华</w:t>
            </w:r>
            <w:proofErr w:type="gramEnd"/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2668C2" w:rsidRDefault="002668C2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2668C2" w:rsidTr="001C15E1">
        <w:trPr>
          <w:trHeight w:val="567"/>
        </w:trPr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C2" w:rsidRDefault="002668C2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国际传播范式的中国探索与策略重构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基于会展国际传播的研究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郭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立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2668C2" w:rsidRDefault="002668C2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2668C2" w:rsidTr="001C15E1">
        <w:trPr>
          <w:trHeight w:val="567"/>
        </w:trPr>
        <w:tc>
          <w:tcPr>
            <w:tcW w:w="652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34</w:t>
            </w:r>
          </w:p>
        </w:tc>
        <w:tc>
          <w:tcPr>
            <w:tcW w:w="5086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668C2" w:rsidRDefault="002668C2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唐代东都职官制度研究</w:t>
            </w:r>
          </w:p>
        </w:tc>
        <w:tc>
          <w:tcPr>
            <w:tcW w:w="1100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668C2" w:rsidRDefault="002668C2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王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苗</w:t>
            </w:r>
          </w:p>
        </w:tc>
        <w:tc>
          <w:tcPr>
            <w:tcW w:w="2222" w:type="dxa"/>
            <w:tcBorders>
              <w:top w:val="nil"/>
              <w:left w:val="nil"/>
            </w:tcBorders>
            <w:noWrap/>
            <w:vAlign w:val="center"/>
          </w:tcPr>
          <w:p w:rsidR="002668C2" w:rsidRDefault="002668C2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</w:tbl>
    <w:p w:rsidR="002668C2" w:rsidRDefault="002668C2" w:rsidP="002668C2">
      <w:pPr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br w:type="page"/>
      </w:r>
    </w:p>
    <w:p w:rsidR="00631D97" w:rsidRDefault="00631D97"/>
    <w:sectPr w:rsidR="00631D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8C2"/>
    <w:rsid w:val="002668C2"/>
    <w:rsid w:val="00631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6421FB-C372-4C68-B6EE-2A3B3DF31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8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2020-06-16T07:23:00Z</dcterms:created>
  <dcterms:modified xsi:type="dcterms:W3CDTF">2020-06-16T07:23:00Z</dcterms:modified>
</cp:coreProperties>
</file>